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977" w:rsidRPr="006B2977" w:rsidRDefault="006B2977" w:rsidP="006B297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44"/>
        </w:rPr>
      </w:pPr>
      <w:r w:rsidRPr="006B2977">
        <w:rPr>
          <w:rFonts w:ascii="Times New Roman" w:eastAsia="Calibri" w:hAnsi="Times New Roman" w:cs="Times New Roman"/>
          <w:b/>
          <w:sz w:val="24"/>
          <w:szCs w:val="44"/>
        </w:rPr>
        <w:t xml:space="preserve">               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      </w:t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</w:t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 xml:space="preserve">Муниципальное казенное общеобразовательное учреждение </w:t>
      </w:r>
    </w:p>
    <w:p w:rsidR="006B2977" w:rsidRPr="006B2977" w:rsidRDefault="006B2977" w:rsidP="006B297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44"/>
        </w:rPr>
      </w:pPr>
      <w:r w:rsidRPr="006B2977">
        <w:rPr>
          <w:rFonts w:ascii="Times New Roman" w:eastAsia="Calibri" w:hAnsi="Times New Roman" w:cs="Times New Roman"/>
          <w:b/>
          <w:sz w:val="24"/>
          <w:szCs w:val="44"/>
        </w:rPr>
        <w:t xml:space="preserve">                      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        </w:t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</w:t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 xml:space="preserve"> «Брянская средняя общеобразовательная школа»</w:t>
      </w:r>
    </w:p>
    <w:p w:rsidR="006B2977" w:rsidRPr="006B2977" w:rsidRDefault="006B2977" w:rsidP="006B297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44"/>
        </w:rPr>
      </w:pPr>
    </w:p>
    <w:p w:rsidR="006B2977" w:rsidRPr="006B2977" w:rsidRDefault="006B2977" w:rsidP="006B2977">
      <w:pPr>
        <w:spacing w:after="0" w:line="240" w:lineRule="auto"/>
        <w:rPr>
          <w:rFonts w:ascii="Times New Roman" w:eastAsia="Calibri" w:hAnsi="Times New Roman" w:cs="Times New Roman"/>
          <w:sz w:val="24"/>
          <w:szCs w:val="44"/>
        </w:rPr>
      </w:pP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  <w:t xml:space="preserve">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           </w:t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 xml:space="preserve">  </w:t>
      </w:r>
      <w:r w:rsidRPr="006B2977">
        <w:rPr>
          <w:rFonts w:ascii="Times New Roman" w:eastAsia="Calibri" w:hAnsi="Times New Roman" w:cs="Times New Roman"/>
          <w:sz w:val="28"/>
          <w:szCs w:val="44"/>
        </w:rPr>
        <w:t>Утверждаю</w:t>
      </w:r>
    </w:p>
    <w:p w:rsidR="006B2977" w:rsidRPr="006B2977" w:rsidRDefault="006B2977" w:rsidP="006B2977">
      <w:pPr>
        <w:spacing w:after="0" w:line="240" w:lineRule="auto"/>
        <w:rPr>
          <w:rFonts w:ascii="Times New Roman" w:eastAsia="Calibri" w:hAnsi="Times New Roman" w:cs="Times New Roman"/>
          <w:sz w:val="24"/>
          <w:szCs w:val="44"/>
        </w:rPr>
      </w:pP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ab/>
        <w:t xml:space="preserve">                                    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           </w:t>
      </w:r>
      <w:r w:rsidRPr="006B2977">
        <w:rPr>
          <w:rFonts w:ascii="Times New Roman" w:eastAsia="Calibri" w:hAnsi="Times New Roman" w:cs="Times New Roman"/>
          <w:b/>
          <w:sz w:val="24"/>
          <w:szCs w:val="44"/>
        </w:rPr>
        <w:t xml:space="preserve">  </w:t>
      </w:r>
      <w:r w:rsidRPr="006B2977">
        <w:rPr>
          <w:rFonts w:ascii="Times New Roman" w:eastAsia="Calibri" w:hAnsi="Times New Roman" w:cs="Times New Roman"/>
          <w:sz w:val="24"/>
          <w:szCs w:val="44"/>
        </w:rPr>
        <w:t>Директор МКОУ «Брянская СОШ»</w:t>
      </w:r>
    </w:p>
    <w:p w:rsidR="006B2977" w:rsidRPr="006B2977" w:rsidRDefault="006B2977" w:rsidP="006B2977">
      <w:pPr>
        <w:spacing w:after="0" w:line="240" w:lineRule="auto"/>
        <w:rPr>
          <w:rFonts w:ascii="Times New Roman" w:eastAsia="Calibri" w:hAnsi="Times New Roman" w:cs="Times New Roman"/>
          <w:sz w:val="28"/>
          <w:szCs w:val="44"/>
        </w:rPr>
      </w:pPr>
      <w:r w:rsidRPr="006B2977">
        <w:rPr>
          <w:rFonts w:ascii="Times New Roman" w:eastAsia="Calibri" w:hAnsi="Times New Roman" w:cs="Times New Roman"/>
          <w:sz w:val="40"/>
          <w:szCs w:val="4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40"/>
          <w:szCs w:val="44"/>
        </w:rPr>
        <w:t xml:space="preserve"> </w:t>
      </w:r>
      <w:r w:rsidRPr="006B2977">
        <w:rPr>
          <w:rFonts w:ascii="Times New Roman" w:eastAsia="Calibri" w:hAnsi="Times New Roman" w:cs="Times New Roman"/>
          <w:sz w:val="40"/>
          <w:szCs w:val="44"/>
        </w:rPr>
        <w:t xml:space="preserve"> </w:t>
      </w:r>
      <w:r>
        <w:rPr>
          <w:rFonts w:ascii="Times New Roman" w:eastAsia="Calibri" w:hAnsi="Times New Roman" w:cs="Times New Roman"/>
          <w:sz w:val="40"/>
          <w:szCs w:val="44"/>
        </w:rPr>
        <w:t xml:space="preserve">        </w:t>
      </w:r>
      <w:r w:rsidRPr="006B2977">
        <w:rPr>
          <w:rFonts w:ascii="Times New Roman" w:eastAsia="Calibri" w:hAnsi="Times New Roman" w:cs="Times New Roman"/>
          <w:sz w:val="40"/>
          <w:szCs w:val="44"/>
        </w:rPr>
        <w:t>_________</w:t>
      </w:r>
      <w:r w:rsidRPr="006B2977">
        <w:rPr>
          <w:rFonts w:ascii="Times New Roman" w:eastAsia="Calibri" w:hAnsi="Times New Roman" w:cs="Times New Roman"/>
          <w:sz w:val="24"/>
          <w:szCs w:val="44"/>
        </w:rPr>
        <w:t>Валиджанова О.Н.</w:t>
      </w:r>
    </w:p>
    <w:p w:rsidR="006B2977" w:rsidRPr="006B2977" w:rsidRDefault="006B2977" w:rsidP="006B2977">
      <w:pPr>
        <w:spacing w:after="0" w:line="240" w:lineRule="auto"/>
        <w:rPr>
          <w:rFonts w:ascii="Times New Roman" w:eastAsia="Calibri" w:hAnsi="Times New Roman" w:cs="Times New Roman"/>
          <w:szCs w:val="44"/>
        </w:rPr>
      </w:pPr>
      <w:r w:rsidRPr="006B2977">
        <w:rPr>
          <w:rFonts w:ascii="Times New Roman" w:eastAsia="Calibri" w:hAnsi="Times New Roman" w:cs="Times New Roman"/>
          <w:sz w:val="28"/>
          <w:szCs w:val="44"/>
        </w:rPr>
        <w:tab/>
      </w:r>
      <w:r w:rsidRPr="006B2977">
        <w:rPr>
          <w:rFonts w:ascii="Times New Roman" w:eastAsia="Calibri" w:hAnsi="Times New Roman" w:cs="Times New Roman"/>
          <w:sz w:val="28"/>
          <w:szCs w:val="44"/>
        </w:rPr>
        <w:tab/>
      </w:r>
      <w:r w:rsidRPr="006B2977">
        <w:rPr>
          <w:rFonts w:ascii="Times New Roman" w:eastAsia="Calibri" w:hAnsi="Times New Roman" w:cs="Times New Roman"/>
          <w:sz w:val="28"/>
          <w:szCs w:val="44"/>
        </w:rPr>
        <w:tab/>
      </w:r>
      <w:r w:rsidRPr="006B2977">
        <w:rPr>
          <w:rFonts w:ascii="Times New Roman" w:eastAsia="Calibri" w:hAnsi="Times New Roman" w:cs="Times New Roman"/>
          <w:sz w:val="28"/>
          <w:szCs w:val="44"/>
        </w:rPr>
        <w:tab/>
      </w:r>
      <w:r w:rsidRPr="006B2977">
        <w:rPr>
          <w:rFonts w:ascii="Times New Roman" w:eastAsia="Calibri" w:hAnsi="Times New Roman" w:cs="Times New Roman"/>
          <w:sz w:val="28"/>
          <w:szCs w:val="44"/>
        </w:rPr>
        <w:tab/>
      </w:r>
      <w:r w:rsidRPr="006B2977">
        <w:rPr>
          <w:rFonts w:ascii="Times New Roman" w:eastAsia="Calibri" w:hAnsi="Times New Roman" w:cs="Times New Roman"/>
          <w:sz w:val="28"/>
          <w:szCs w:val="44"/>
        </w:rPr>
        <w:tab/>
      </w:r>
      <w:r w:rsidRPr="006B2977">
        <w:rPr>
          <w:rFonts w:ascii="Times New Roman" w:eastAsia="Calibri" w:hAnsi="Times New Roman" w:cs="Times New Roman"/>
          <w:sz w:val="28"/>
          <w:szCs w:val="44"/>
        </w:rPr>
        <w:tab/>
        <w:t xml:space="preserve">     </w:t>
      </w:r>
      <w:r>
        <w:rPr>
          <w:rFonts w:ascii="Times New Roman" w:eastAsia="Calibri" w:hAnsi="Times New Roman" w:cs="Times New Roman"/>
          <w:sz w:val="28"/>
          <w:szCs w:val="44"/>
        </w:rPr>
        <w:t xml:space="preserve"> </w:t>
      </w:r>
      <w:r w:rsidRPr="006B2977">
        <w:rPr>
          <w:rFonts w:ascii="Times New Roman" w:eastAsia="Calibri" w:hAnsi="Times New Roman" w:cs="Times New Roman"/>
          <w:sz w:val="28"/>
          <w:szCs w:val="44"/>
        </w:rPr>
        <w:t xml:space="preserve"> </w:t>
      </w:r>
      <w:r>
        <w:rPr>
          <w:rFonts w:ascii="Times New Roman" w:eastAsia="Calibri" w:hAnsi="Times New Roman" w:cs="Times New Roman"/>
          <w:sz w:val="28"/>
          <w:szCs w:val="44"/>
        </w:rPr>
        <w:t xml:space="preserve"> </w:t>
      </w:r>
      <w:r w:rsidRPr="006B2977">
        <w:rPr>
          <w:rFonts w:ascii="Times New Roman" w:eastAsia="Calibri" w:hAnsi="Times New Roman" w:cs="Times New Roman"/>
          <w:sz w:val="28"/>
          <w:szCs w:val="44"/>
        </w:rPr>
        <w:t xml:space="preserve">   </w:t>
      </w:r>
      <w:r>
        <w:rPr>
          <w:rFonts w:ascii="Times New Roman" w:eastAsia="Calibri" w:hAnsi="Times New Roman" w:cs="Times New Roman"/>
          <w:sz w:val="28"/>
          <w:szCs w:val="44"/>
        </w:rPr>
        <w:t xml:space="preserve">           </w:t>
      </w:r>
      <w:r w:rsidRPr="006B2977">
        <w:rPr>
          <w:rFonts w:ascii="Times New Roman" w:eastAsia="Calibri" w:hAnsi="Times New Roman" w:cs="Times New Roman"/>
          <w:szCs w:val="44"/>
        </w:rPr>
        <w:t>(подпись)</w:t>
      </w:r>
    </w:p>
    <w:p w:rsidR="006B2977" w:rsidRPr="006B2977" w:rsidRDefault="006B2977" w:rsidP="006B2977">
      <w:pPr>
        <w:spacing w:after="0" w:line="240" w:lineRule="auto"/>
        <w:rPr>
          <w:rFonts w:ascii="Times New Roman" w:eastAsia="Calibri" w:hAnsi="Times New Roman" w:cs="Times New Roman"/>
          <w:i/>
          <w:szCs w:val="44"/>
        </w:rPr>
      </w:pPr>
      <w:r w:rsidRPr="006B2977">
        <w:rPr>
          <w:rFonts w:ascii="Times New Roman" w:eastAsia="Calibri" w:hAnsi="Times New Roman" w:cs="Times New Roman"/>
          <w:szCs w:val="44"/>
        </w:rPr>
        <w:tab/>
      </w:r>
      <w:r w:rsidRPr="006B2977">
        <w:rPr>
          <w:rFonts w:ascii="Times New Roman" w:eastAsia="Calibri" w:hAnsi="Times New Roman" w:cs="Times New Roman"/>
          <w:szCs w:val="44"/>
        </w:rPr>
        <w:tab/>
      </w:r>
      <w:r w:rsidRPr="006B2977">
        <w:rPr>
          <w:rFonts w:ascii="Times New Roman" w:eastAsia="Calibri" w:hAnsi="Times New Roman" w:cs="Times New Roman"/>
          <w:szCs w:val="44"/>
        </w:rPr>
        <w:tab/>
      </w:r>
      <w:r w:rsidRPr="006B2977">
        <w:rPr>
          <w:rFonts w:ascii="Times New Roman" w:eastAsia="Calibri" w:hAnsi="Times New Roman" w:cs="Times New Roman"/>
          <w:szCs w:val="44"/>
        </w:rPr>
        <w:tab/>
      </w:r>
      <w:r w:rsidRPr="006B2977">
        <w:rPr>
          <w:rFonts w:ascii="Times New Roman" w:eastAsia="Calibri" w:hAnsi="Times New Roman" w:cs="Times New Roman"/>
          <w:szCs w:val="44"/>
        </w:rPr>
        <w:tab/>
      </w:r>
      <w:r w:rsidRPr="006B2977">
        <w:rPr>
          <w:rFonts w:ascii="Times New Roman" w:eastAsia="Calibri" w:hAnsi="Times New Roman" w:cs="Times New Roman"/>
          <w:szCs w:val="44"/>
        </w:rPr>
        <w:tab/>
      </w:r>
      <w:r w:rsidRPr="006B2977">
        <w:rPr>
          <w:rFonts w:ascii="Times New Roman" w:eastAsia="Calibri" w:hAnsi="Times New Roman" w:cs="Times New Roman"/>
          <w:szCs w:val="44"/>
        </w:rPr>
        <w:tab/>
        <w:t xml:space="preserve">       </w:t>
      </w:r>
      <w:r>
        <w:rPr>
          <w:rFonts w:ascii="Times New Roman" w:eastAsia="Calibri" w:hAnsi="Times New Roman" w:cs="Times New Roman"/>
          <w:szCs w:val="44"/>
        </w:rPr>
        <w:t xml:space="preserve">              </w:t>
      </w:r>
      <w:r w:rsidRPr="006B2977">
        <w:rPr>
          <w:rFonts w:ascii="Times New Roman" w:eastAsia="Calibri" w:hAnsi="Times New Roman" w:cs="Times New Roman"/>
          <w:i/>
          <w:szCs w:val="44"/>
        </w:rPr>
        <w:t xml:space="preserve">Приказ </w:t>
      </w:r>
      <w:r w:rsidRPr="006B2977">
        <w:rPr>
          <w:rFonts w:ascii="Times New Roman" w:eastAsia="Calibri" w:hAnsi="Times New Roman" w:cs="Times New Roman"/>
          <w:szCs w:val="44"/>
        </w:rPr>
        <w:t xml:space="preserve">№ ____-од </w:t>
      </w:r>
      <w:proofErr w:type="gramStart"/>
      <w:r w:rsidR="00706A75">
        <w:rPr>
          <w:rFonts w:ascii="Times New Roman" w:eastAsia="Calibri" w:hAnsi="Times New Roman" w:cs="Times New Roman"/>
          <w:i/>
          <w:szCs w:val="44"/>
        </w:rPr>
        <w:t xml:space="preserve">от </w:t>
      </w:r>
      <w:r w:rsidRPr="006B2977">
        <w:rPr>
          <w:rFonts w:ascii="Times New Roman" w:eastAsia="Calibri" w:hAnsi="Times New Roman" w:cs="Times New Roman"/>
          <w:i/>
          <w:szCs w:val="44"/>
        </w:rPr>
        <w:t>.</w:t>
      </w:r>
      <w:proofErr w:type="gramEnd"/>
    </w:p>
    <w:p w:rsidR="006B2977" w:rsidRPr="00AE588D" w:rsidRDefault="006B2977" w:rsidP="00402EF2">
      <w:pPr>
        <w:shd w:val="clear" w:color="auto" w:fill="FFFFFF"/>
        <w:spacing w:before="75" w:after="75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</w:pPr>
    </w:p>
    <w:p w:rsidR="006B2977" w:rsidRPr="00AE588D" w:rsidRDefault="006B2977" w:rsidP="00402EF2">
      <w:pPr>
        <w:shd w:val="clear" w:color="auto" w:fill="FFFFFF"/>
        <w:spacing w:before="75" w:after="75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</w:pPr>
      <w:r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 xml:space="preserve">          </w:t>
      </w:r>
      <w:r w:rsidR="00402EF2"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>ПЛАН МЕРОПРИЯТИЙ ПО ПРОФИЛАКТИКЕ ТЕРРОРИЗМА И ЭКСТРЕМИЗМА</w:t>
      </w:r>
    </w:p>
    <w:p w:rsidR="00402EF2" w:rsidRPr="00AE588D" w:rsidRDefault="006B2977" w:rsidP="00402EF2">
      <w:pPr>
        <w:shd w:val="clear" w:color="auto" w:fill="FFFFFF"/>
        <w:spacing w:before="75" w:after="75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</w:pPr>
      <w:r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 xml:space="preserve">                                       </w:t>
      </w:r>
      <w:r w:rsidR="00402EF2"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  <w:r w:rsidR="00706A75"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 xml:space="preserve">             НА 2019</w:t>
      </w:r>
      <w:r w:rsidR="00402EF2"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>-</w:t>
      </w:r>
      <w:r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 xml:space="preserve">  </w:t>
      </w:r>
      <w:r w:rsidR="00706A75"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 xml:space="preserve">2020 </w:t>
      </w:r>
      <w:r w:rsidR="00402EF2" w:rsidRPr="00AE588D">
        <w:rPr>
          <w:rFonts w:ascii="Arial" w:eastAsia="Times New Roman" w:hAnsi="Arial" w:cs="Arial"/>
          <w:b/>
          <w:bCs/>
          <w:color w:val="0D0D0D" w:themeColor="text1" w:themeTint="F2"/>
          <w:sz w:val="24"/>
          <w:szCs w:val="24"/>
          <w:lang w:eastAsia="ru-RU"/>
        </w:rPr>
        <w:t>УЧЕБНЫЙ ГОД.</w:t>
      </w:r>
    </w:p>
    <w:p w:rsidR="00402EF2" w:rsidRPr="00402EF2" w:rsidRDefault="00402EF2" w:rsidP="006B2977">
      <w:pPr>
        <w:shd w:val="clear" w:color="auto" w:fill="FFFFFF"/>
        <w:spacing w:before="33" w:after="0" w:line="240" w:lineRule="auto"/>
        <w:jc w:val="both"/>
        <w:textAlignment w:val="top"/>
        <w:rPr>
          <w:rFonts w:ascii="Arial" w:eastAsia="Times New Roman" w:hAnsi="Arial" w:cs="Arial"/>
          <w:color w:val="433B32"/>
          <w:sz w:val="20"/>
          <w:szCs w:val="20"/>
          <w:lang w:eastAsia="ru-RU"/>
        </w:rPr>
      </w:pPr>
      <w:r w:rsidRPr="00402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402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системы мер, направленных на профилактику экстремистских проявлений в детской и подростковой среде, формирование толерантной среды на основе ценностей многонационального российского общества, культурного самосознания, принципов соблюдения прав и свобод человека.</w:t>
      </w:r>
      <w:r w:rsidRPr="00402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02EF2" w:rsidRPr="00402EF2" w:rsidRDefault="00402EF2" w:rsidP="006B2977">
      <w:pPr>
        <w:shd w:val="clear" w:color="auto" w:fill="FFFFFF"/>
        <w:spacing w:before="180" w:after="0" w:line="240" w:lineRule="auto"/>
        <w:jc w:val="both"/>
        <w:textAlignment w:val="top"/>
        <w:rPr>
          <w:rFonts w:ascii="Arial" w:eastAsia="Times New Roman" w:hAnsi="Arial" w:cs="Arial"/>
          <w:color w:val="433B32"/>
          <w:sz w:val="20"/>
          <w:szCs w:val="20"/>
          <w:lang w:eastAsia="ru-RU"/>
        </w:rPr>
      </w:pPr>
      <w:r w:rsidRPr="00402E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  <w:r w:rsidR="006B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</w:t>
      </w:r>
      <w:r w:rsidRPr="00402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толерантности</w:t>
      </w:r>
      <w:r w:rsidR="006B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межнационального согласия;</w:t>
      </w:r>
      <w:r w:rsidR="006B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</w:t>
      </w:r>
      <w:r w:rsidRPr="00402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необходимого уровня правовой культуры как основы толерантного сознания и поведения;</w:t>
      </w:r>
      <w:r w:rsidRPr="00402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формирование в детской и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</w:t>
      </w:r>
      <w:r w:rsidRPr="00402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разработка и реализация комплексного плана, направленного на формирование у подрастающего поколения позитивных установок на этническое многообразие.</w:t>
      </w:r>
      <w:r w:rsidRPr="00402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D6F2CC"/>
          <w:lang w:eastAsia="ru-RU"/>
        </w:rPr>
        <w:t> </w:t>
      </w:r>
    </w:p>
    <w:tbl>
      <w:tblPr>
        <w:tblW w:w="104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5049"/>
        <w:gridCol w:w="2033"/>
        <w:gridCol w:w="2257"/>
      </w:tblGrid>
      <w:tr w:rsidR="00402EF2" w:rsidRPr="00402EF2" w:rsidTr="00B86775">
        <w:trPr>
          <w:jc w:val="center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AE588D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b/>
                <w:color w:val="0D0D0D" w:themeColor="text1" w:themeTint="F2"/>
                <w:sz w:val="20"/>
                <w:szCs w:val="20"/>
                <w:lang w:eastAsia="ru-RU"/>
              </w:rPr>
            </w:pPr>
            <w:r w:rsidRPr="00AE588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AE588D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b/>
                <w:color w:val="0D0D0D" w:themeColor="text1" w:themeTint="F2"/>
                <w:sz w:val="20"/>
                <w:szCs w:val="20"/>
                <w:lang w:eastAsia="ru-RU"/>
              </w:rPr>
            </w:pPr>
            <w:r w:rsidRPr="00AE588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AE588D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b/>
                <w:color w:val="0D0D0D" w:themeColor="text1" w:themeTint="F2"/>
                <w:sz w:val="20"/>
                <w:szCs w:val="20"/>
                <w:lang w:eastAsia="ru-RU"/>
              </w:rPr>
            </w:pPr>
            <w:r w:rsidRPr="00AE588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AE588D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b/>
                <w:color w:val="0D0D0D" w:themeColor="text1" w:themeTint="F2"/>
                <w:sz w:val="20"/>
                <w:szCs w:val="20"/>
                <w:lang w:eastAsia="ru-RU"/>
              </w:rPr>
            </w:pPr>
            <w:r w:rsidRPr="00AE588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Ответственные  </w:t>
            </w:r>
          </w:p>
        </w:tc>
      </w:tr>
      <w:tr w:rsidR="00402EF2" w:rsidRPr="00402EF2" w:rsidTr="00402EF2">
        <w:trPr>
          <w:jc w:val="center"/>
        </w:trPr>
        <w:tc>
          <w:tcPr>
            <w:tcW w:w="1045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AE588D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color w:val="0D0D0D" w:themeColor="text1" w:themeTint="F2"/>
                <w:sz w:val="20"/>
                <w:szCs w:val="20"/>
                <w:lang w:eastAsia="ru-RU"/>
              </w:rPr>
            </w:pPr>
            <w:r w:rsidRPr="00AE588D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Мероприятия с педагогическим коллективом, работниками образовательного учреждения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720" w:hanging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планом мероприятий по противодействию экстремизма на учебный год.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 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720" w:hanging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администрацией, педагогами нормативных документов по противодействию экстремизма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720" w:hanging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работников школы по противодействию терроризму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720" w:hanging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вопросов, связанных с экстремизмом на совещаниях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720" w:hanging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методического материала по противодействию терроризму и экстремизму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720" w:hanging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6.      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памяток, методических инструкций по противодействию терроризму и экстремизму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720" w:hanging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7.      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пребыванием посторонних лиц на территории и в здании школы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8.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Дежурство педагогов, членов администрации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Регулярный, ежедневный обход зданий, помещений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6B2977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Завхоз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ночной охраны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11 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наглядной профилактической агитации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проверка контент-фильтров в компьютерной сети школы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поступлений литературы в библиотеку со списком экстремистских материалов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6B2977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Учебно-тренировочные занятия по информированию и обучению персонала образовательных учреждений и обучающихся навыкам безопасного поведения при угрозе совершения теракта.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F4646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ОБЖ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Обеспечение контроля режима допуска граждан в здание образовательного учреждения, исключение бесконтрольного пребывания посторонних лиц на территории и в здании ОУ. Организация пропускного режима и контроля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информационных сообщений и материалов по профилактике терроризма, экстремизма на сайте школы.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с ОВД во время проведения массовых мероприятий, праздников, утренников, вечеров отдыха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402EF2" w:rsidRPr="00402EF2" w:rsidTr="00402EF2">
        <w:trPr>
          <w:jc w:val="center"/>
        </w:trPr>
        <w:tc>
          <w:tcPr>
            <w:tcW w:w="1045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88D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Мероприятия с учащимися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 Дню солидарности в борьбе с терроризмом.</w:t>
            </w:r>
          </w:p>
          <w:p w:rsidR="00402EF2" w:rsidRPr="00402EF2" w:rsidRDefault="00B867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Общешкольная линейка</w:t>
            </w:r>
          </w:p>
          <w:p w:rsidR="00402EF2" w:rsidRPr="00402EF2" w:rsidRDefault="00402EF2" w:rsidP="00706A75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0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Беслан…15 лет скорби»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ЗДВР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направленность занятий по ОБЖ по мерам безопасности, действиям в экстремальных ситуациях.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ОБЖ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инструктажей с учащимися «Действия при угрозе теракта»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 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B86775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инструктажей с учащимися по противодействию терроризму, экстремизму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памяток, методических инструкций по обеспечению безопасности жизни.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школьной комплексно - целевой программы «Здоровье» по </w:t>
            </w:r>
            <w:proofErr w:type="spellStart"/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здоровьесбережению</w:t>
            </w:r>
            <w:proofErr w:type="spellEnd"/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ЗДВР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по профилактике безнадзорности и правонарушений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  «Безопасность детей на дорогах»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окончании каждой четверти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в рамках         «День </w:t>
            </w:r>
            <w:r w:rsidR="00B8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детей» </w:t>
            </w: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Пионервожатая</w:t>
            </w:r>
            <w:r w:rsidR="00402EF2"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326" w:hanging="28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международного Дня толерантности: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литературы по вопросам толерантности в школьной библиотеке</w:t>
            </w:r>
          </w:p>
          <w:p w:rsidR="00402EF2" w:rsidRPr="00402EF2" w:rsidRDefault="002333B7" w:rsidP="00402E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6" w:tooltip="Click to Continue &gt; by TermTutor" w:history="1">
              <w:r w:rsidR="00402EF2" w:rsidRPr="00402EF2">
                <w:rPr>
                  <w:rFonts w:ascii="Arial" w:eastAsia="Times New Roman" w:hAnsi="Arial" w:cs="Arial"/>
                  <w:b/>
                  <w:bCs/>
                  <w:sz w:val="24"/>
                  <w:szCs w:val="24"/>
                  <w:lang w:eastAsia="ru-RU"/>
                </w:rPr>
                <w:t>Акция</w:t>
              </w:r>
            </w:hyperlink>
            <w:r w:rsidR="00402EF2"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 Молодежь  - за мир, против терроризма!»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школы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2EF2" w:rsidRPr="00402EF2" w:rsidRDefault="00706A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  <w:p w:rsidR="00402EF2" w:rsidRPr="00402EF2" w:rsidRDefault="00402EF2" w:rsidP="00B86775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8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2EF2" w:rsidRPr="00402EF2" w:rsidRDefault="00706A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7-11</w:t>
            </w:r>
            <w:r w:rsidR="00402EF2"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права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«Конституция РФ о межэтнических отношениях».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обществознания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работников силовых ведомств к проведению практических занятий с обучающимися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на уроках обществознания нормативных документов по противодействию терроризму, экстремизму, </w:t>
            </w:r>
            <w:proofErr w:type="spellStart"/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этносепаратизму</w:t>
            </w:r>
            <w:proofErr w:type="spellEnd"/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обществознания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B86775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Выпуск информационных листов по вопросам противодействия терроризму и экстремизму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ОБЖ</w:t>
            </w:r>
            <w:r w:rsidR="00402EF2"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профилактических бесед работниками правоохранительных органов по профилактике правонарушений, противодействию терроризму и экстремизму.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ВР школы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педагогами и обучающимися инструкций по алгоритму действий в случае обнаружения подозрительных предметов, содержащих опасность для жизни и здоровья окружающих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ОБЖ</w:t>
            </w:r>
          </w:p>
        </w:tc>
      </w:tr>
      <w:tr w:rsidR="00402EF2" w:rsidRPr="00402EF2" w:rsidTr="00402EF2">
        <w:trPr>
          <w:jc w:val="center"/>
        </w:trPr>
        <w:tc>
          <w:tcPr>
            <w:tcW w:w="1045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588D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Мероприятия с родителями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родительских всеобучей по данной теме.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  </w:t>
            </w:r>
          </w:p>
        </w:tc>
      </w:tr>
      <w:tr w:rsidR="00402EF2" w:rsidRPr="00402EF2" w:rsidTr="00B867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памяток по обеспечению безопасности детей.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  </w:t>
            </w:r>
          </w:p>
        </w:tc>
      </w:tr>
      <w:tr w:rsidR="00402EF2" w:rsidRPr="00402EF2" w:rsidTr="00706A75">
        <w:trPr>
          <w:jc w:val="center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B86775" w:rsidP="00402EF2">
            <w:pPr>
              <w:spacing w:after="0" w:line="240" w:lineRule="auto"/>
              <w:ind w:left="8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на родительских собраниях вопросов, связанных с </w:t>
            </w:r>
            <w:r w:rsidR="0070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противодействием экстремизму.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402EF2" w:rsidRPr="00402EF2" w:rsidRDefault="00706A75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 классы</w:t>
            </w:r>
          </w:p>
          <w:p w:rsidR="00402EF2" w:rsidRPr="00402EF2" w:rsidRDefault="00402EF2" w:rsidP="00402EF2">
            <w:pPr>
              <w:spacing w:before="33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2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6A75" w:rsidRPr="00402EF2" w:rsidTr="009668AA">
        <w:trPr>
          <w:jc w:val="center"/>
        </w:trPr>
        <w:tc>
          <w:tcPr>
            <w:tcW w:w="104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75" w:rsidRPr="00706A75" w:rsidRDefault="00706A75" w:rsidP="00402EF2">
            <w:pPr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88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Мероприятия совместно с субъектами профилактики</w:t>
            </w:r>
          </w:p>
        </w:tc>
      </w:tr>
      <w:tr w:rsidR="00706A75" w:rsidRPr="00402EF2" w:rsidTr="00F30523">
        <w:trPr>
          <w:jc w:val="center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75" w:rsidRDefault="00706A75" w:rsidP="00402EF2">
            <w:pPr>
              <w:spacing w:after="0" w:line="240" w:lineRule="auto"/>
              <w:ind w:lef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75" w:rsidRPr="00402EF2" w:rsidRDefault="00706A75" w:rsidP="00402EF2">
            <w:pPr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совместных мероприятий по противодействию экстремизма совместно с работниками правоохранительных органов.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75" w:rsidRPr="00402EF2" w:rsidRDefault="00706A75" w:rsidP="00402EF2">
            <w:pPr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75" w:rsidRPr="00402EF2" w:rsidRDefault="00706A75" w:rsidP="00402EF2">
            <w:pPr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</w:tbl>
    <w:p w:rsidR="00402EF2" w:rsidRPr="00402EF2" w:rsidRDefault="00402EF2" w:rsidP="00402EF2">
      <w:pPr>
        <w:shd w:val="clear" w:color="auto" w:fill="FFFFFF"/>
        <w:spacing w:before="33" w:after="0" w:line="240" w:lineRule="auto"/>
        <w:textAlignment w:val="top"/>
        <w:rPr>
          <w:rFonts w:ascii="Arial" w:eastAsia="Times New Roman" w:hAnsi="Arial" w:cs="Arial"/>
          <w:color w:val="433B32"/>
          <w:sz w:val="20"/>
          <w:szCs w:val="20"/>
          <w:lang w:eastAsia="ru-RU"/>
        </w:rPr>
      </w:pPr>
    </w:p>
    <w:p w:rsidR="0099485F" w:rsidRDefault="0099485F"/>
    <w:sectPr w:rsidR="0099485F" w:rsidSect="00402EF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3B7" w:rsidRDefault="002333B7" w:rsidP="00B86775">
      <w:pPr>
        <w:spacing w:after="0" w:line="240" w:lineRule="auto"/>
      </w:pPr>
      <w:r>
        <w:separator/>
      </w:r>
    </w:p>
  </w:endnote>
  <w:endnote w:type="continuationSeparator" w:id="0">
    <w:p w:rsidR="002333B7" w:rsidRDefault="002333B7" w:rsidP="00B86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1584290"/>
      <w:docPartObj>
        <w:docPartGallery w:val="Page Numbers (Bottom of Page)"/>
        <w:docPartUnique/>
      </w:docPartObj>
    </w:sdtPr>
    <w:sdtEndPr/>
    <w:sdtContent>
      <w:p w:rsidR="00B86775" w:rsidRDefault="00B867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88D">
          <w:rPr>
            <w:noProof/>
          </w:rPr>
          <w:t>1</w:t>
        </w:r>
        <w:r>
          <w:fldChar w:fldCharType="end"/>
        </w:r>
      </w:p>
    </w:sdtContent>
  </w:sdt>
  <w:p w:rsidR="00B86775" w:rsidRDefault="00B867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3B7" w:rsidRDefault="002333B7" w:rsidP="00B86775">
      <w:pPr>
        <w:spacing w:after="0" w:line="240" w:lineRule="auto"/>
      </w:pPr>
      <w:r>
        <w:separator/>
      </w:r>
    </w:p>
  </w:footnote>
  <w:footnote w:type="continuationSeparator" w:id="0">
    <w:p w:rsidR="002333B7" w:rsidRDefault="002333B7" w:rsidP="00B86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EF2"/>
    <w:rsid w:val="002333B7"/>
    <w:rsid w:val="00402EF2"/>
    <w:rsid w:val="004D5F5D"/>
    <w:rsid w:val="006B2977"/>
    <w:rsid w:val="00706A75"/>
    <w:rsid w:val="0099485F"/>
    <w:rsid w:val="00994E4E"/>
    <w:rsid w:val="00AE588D"/>
    <w:rsid w:val="00B86775"/>
    <w:rsid w:val="00B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191E8"/>
  <w15:chartTrackingRefBased/>
  <w15:docId w15:val="{479C006D-9B6B-446E-861B-24FFD2D1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775"/>
  </w:style>
  <w:style w:type="paragraph" w:styleId="a5">
    <w:name w:val="footer"/>
    <w:basedOn w:val="a"/>
    <w:link w:val="a6"/>
    <w:uiPriority w:val="99"/>
    <w:unhideWhenUsed/>
    <w:rsid w:val="00B86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6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8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" w:color="C4BBB0"/>
                    <w:right w:val="none" w:sz="0" w:space="0" w:color="auto"/>
                  </w:divBdr>
                </w:div>
                <w:div w:id="21674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6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630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4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B0A496"/>
                    <w:right w:val="none" w:sz="0" w:space="0" w:color="auto"/>
                  </w:divBdr>
                </w:div>
                <w:div w:id="17373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25.moy.su/index/plan_meroprijatij_po_profilaktike_ehkstremizma/0-23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2018-11-05T12:32:00Z</dcterms:created>
  <dcterms:modified xsi:type="dcterms:W3CDTF">2019-09-29T12:36:00Z</dcterms:modified>
</cp:coreProperties>
</file>